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626E" w14:textId="77777777" w:rsidR="009D51DD" w:rsidRDefault="00AA3C30" w:rsidP="00AA2EC0">
      <w:pPr>
        <w:jc w:val="right"/>
      </w:pPr>
      <w:bookmarkStart w:id="0" w:name="_Hlk212386070"/>
      <w:bookmarkEnd w:id="0"/>
      <w:r>
        <w:rPr>
          <w:noProof/>
          <w:lang w:eastAsia="nb-NO"/>
        </w:rPr>
        <w:drawing>
          <wp:inline distT="0" distB="0" distL="0" distR="0" wp14:anchorId="0079FB1E" wp14:editId="62A35862">
            <wp:extent cx="2827782" cy="720090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NT_Lillehamm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782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BF1A" w14:textId="77777777" w:rsidR="00AA3C30" w:rsidRDefault="00AA3C30"/>
    <w:p w14:paraId="141CF136" w14:textId="77777777" w:rsidR="00671118" w:rsidRDefault="00671118"/>
    <w:p w14:paraId="355E50E7" w14:textId="77777777" w:rsidR="00671118" w:rsidRDefault="00671118"/>
    <w:p w14:paraId="3B71BA37" w14:textId="3834ACC9" w:rsidR="00671118" w:rsidRPr="00272C3E" w:rsidRDefault="002E2C68">
      <w:pPr>
        <w:rPr>
          <w:b/>
          <w:bCs/>
          <w:sz w:val="28"/>
          <w:szCs w:val="28"/>
        </w:rPr>
      </w:pPr>
      <w:r w:rsidRPr="00272C3E">
        <w:rPr>
          <w:b/>
          <w:bCs/>
          <w:sz w:val="28"/>
          <w:szCs w:val="28"/>
        </w:rPr>
        <w:t>DNT Lillehammer – ekstraordinært årsmøte 11.12.25</w:t>
      </w:r>
    </w:p>
    <w:p w14:paraId="5EAD8F2A" w14:textId="77777777" w:rsidR="003503E7" w:rsidRDefault="003503E7" w:rsidP="00481532">
      <w:pPr>
        <w:jc w:val="right"/>
      </w:pPr>
    </w:p>
    <w:p w14:paraId="73A8B9C0" w14:textId="77777777" w:rsidR="003503E7" w:rsidRDefault="003503E7" w:rsidP="00481532">
      <w:pPr>
        <w:jc w:val="right"/>
      </w:pPr>
    </w:p>
    <w:p w14:paraId="6AABAC57" w14:textId="62C36641" w:rsidR="003F0D51" w:rsidRDefault="002E2C68" w:rsidP="00481532">
      <w:pPr>
        <w:jc w:val="right"/>
      </w:pPr>
      <w:r>
        <w:t>03.12.25</w:t>
      </w:r>
    </w:p>
    <w:p w14:paraId="1501A0AE" w14:textId="77777777" w:rsidR="00671118" w:rsidRDefault="00671118"/>
    <w:p w14:paraId="7A7DFEBC" w14:textId="58B62D01" w:rsidR="00671118" w:rsidRPr="009E221E" w:rsidRDefault="005D2C52" w:rsidP="009E221E">
      <w:pPr>
        <w:pStyle w:val="Overskrift1"/>
        <w:rPr>
          <w:sz w:val="34"/>
          <w:szCs w:val="34"/>
        </w:rPr>
      </w:pPr>
      <w:r w:rsidRPr="009E221E">
        <w:rPr>
          <w:sz w:val="34"/>
          <w:szCs w:val="34"/>
        </w:rPr>
        <w:t>Prosjektbeskrivelse anskaffelse av ny hytte i Fåberg Vestfjell</w:t>
      </w:r>
    </w:p>
    <w:p w14:paraId="6C2A20FB" w14:textId="77777777" w:rsidR="00003319" w:rsidRDefault="00003319"/>
    <w:p w14:paraId="39786C71" w14:textId="7E2C1EDE" w:rsidR="009E221E" w:rsidRPr="009E221E" w:rsidRDefault="009E221E" w:rsidP="009E221E">
      <w:pPr>
        <w:pStyle w:val="Overskrift2"/>
        <w:rPr>
          <w:sz w:val="24"/>
          <w:szCs w:val="24"/>
        </w:rPr>
      </w:pPr>
      <w:r w:rsidRPr="009E221E">
        <w:rPr>
          <w:sz w:val="24"/>
          <w:szCs w:val="24"/>
        </w:rPr>
        <w:t xml:space="preserve">Bakgrunn </w:t>
      </w:r>
    </w:p>
    <w:p w14:paraId="1DB47942" w14:textId="77777777" w:rsidR="009A52F8" w:rsidRPr="009A52F8" w:rsidRDefault="005D2C52" w:rsidP="009A52F8">
      <w:pPr>
        <w:rPr>
          <w:sz w:val="12"/>
          <w:szCs w:val="12"/>
        </w:rPr>
      </w:pPr>
      <w:r>
        <w:t xml:space="preserve">DNT </w:t>
      </w:r>
      <w:r w:rsidR="00BE5D26">
        <w:t>Lillehammer</w:t>
      </w:r>
      <w:r>
        <w:t xml:space="preserve"> leier i dag </w:t>
      </w:r>
      <w:r w:rsidR="00BE5D26">
        <w:t>Skjelbreidhytta</w:t>
      </w:r>
      <w:r>
        <w:t xml:space="preserve"> i Fåberg Vestfjell, en eldre og liten hytte med begrenset oppholdsrom og kun 7 sengeplasser. Hytta har </w:t>
      </w:r>
      <w:r w:rsidR="00040F79">
        <w:t xml:space="preserve">begrenset </w:t>
      </w:r>
      <w:r>
        <w:t xml:space="preserve">mulighet for utvidelse, noe som gjør den lite egnet for dagens behov. </w:t>
      </w:r>
    </w:p>
    <w:p w14:paraId="4DF255BB" w14:textId="2879BE04" w:rsidR="005D2C52" w:rsidRDefault="009A52F8" w:rsidP="009A52F8">
      <w:r w:rsidRPr="009A52F8">
        <w:rPr>
          <w:sz w:val="12"/>
          <w:szCs w:val="12"/>
        </w:rPr>
        <w:br/>
      </w:r>
      <w:r w:rsidR="005D2C52">
        <w:t>På grunn av villreinproblematikken i Rondane</w:t>
      </w:r>
      <w:r w:rsidR="009E221E">
        <w:t>,</w:t>
      </w:r>
      <w:r w:rsidR="005D2C52">
        <w:t xml:space="preserve"> ønsker </w:t>
      </w:r>
      <w:r w:rsidR="00C52C81">
        <w:t xml:space="preserve">vi </w:t>
      </w:r>
      <w:r w:rsidR="005D2C52">
        <w:t>å styre noe av ferdselen fra Rondanestien over til Jotunheimstien</w:t>
      </w:r>
      <w:r w:rsidR="00FC3605">
        <w:t xml:space="preserve"> og </w:t>
      </w:r>
      <w:r w:rsidR="00BC1BBF">
        <w:t>turområdet inn mot Langsua</w:t>
      </w:r>
      <w:r w:rsidR="005D2C52">
        <w:t>. Dette gjør det nødvendig med en hytte som kan tilby flere sengeplasser og bedre fasiliteter for turgåere, samtidig som vi ivaretar naturhensyn og bærekraft.</w:t>
      </w:r>
    </w:p>
    <w:p w14:paraId="66D441D0" w14:textId="187E0254" w:rsidR="009E221E" w:rsidRDefault="009E221E" w:rsidP="009A52F8">
      <w:r w:rsidRPr="009E221E">
        <w:t xml:space="preserve">Erstatningen av Skjelbreidhytta med Bjørkestølsbu </w:t>
      </w:r>
      <w:r w:rsidR="00C52C81">
        <w:t>kan</w:t>
      </w:r>
      <w:r w:rsidRPr="009E221E">
        <w:t xml:space="preserve"> bidra til å redusere ferdselen i Øyer-Ringebufjellet og dermed ta hensyn til villreinen i Rondane</w:t>
      </w:r>
      <w:r w:rsidR="00C52C81">
        <w:t xml:space="preserve">, noe som er viktig </w:t>
      </w:r>
      <w:r w:rsidRPr="009E221E">
        <w:t xml:space="preserve">for </w:t>
      </w:r>
      <w:r w:rsidR="00C52C81">
        <w:t>DNT Lillehammer</w:t>
      </w:r>
      <w:r w:rsidRPr="009E221E">
        <w:t>.</w:t>
      </w:r>
    </w:p>
    <w:p w14:paraId="1766022D" w14:textId="77777777" w:rsidR="005D2C52" w:rsidRDefault="005D2C52" w:rsidP="005D2C52"/>
    <w:p w14:paraId="7B038E14" w14:textId="1CC0EA31" w:rsidR="00C52C81" w:rsidRPr="00C52C81" w:rsidRDefault="00C52C81" w:rsidP="00C52C81">
      <w:pPr>
        <w:pStyle w:val="Overskrift2"/>
        <w:rPr>
          <w:sz w:val="24"/>
          <w:szCs w:val="24"/>
        </w:rPr>
      </w:pPr>
      <w:r w:rsidRPr="00C52C81">
        <w:rPr>
          <w:sz w:val="24"/>
          <w:szCs w:val="24"/>
        </w:rPr>
        <w:t>Anskaffelse av brukt hytte</w:t>
      </w:r>
    </w:p>
    <w:p w14:paraId="25A7FA16" w14:textId="6BD36BCE" w:rsidR="009A52F8" w:rsidRPr="009A52F8" w:rsidRDefault="005D2C52" w:rsidP="005D2C52">
      <w:pPr>
        <w:rPr>
          <w:sz w:val="12"/>
          <w:szCs w:val="12"/>
        </w:rPr>
      </w:pPr>
      <w:r>
        <w:t>For å møte disse behovene</w:t>
      </w:r>
      <w:r w:rsidR="00BE5D26">
        <w:t>,</w:t>
      </w:r>
      <w:r>
        <w:t xml:space="preserve"> har DNT </w:t>
      </w:r>
      <w:r w:rsidR="00BE5D26">
        <w:t>Lillehammer</w:t>
      </w:r>
      <w:r>
        <w:t xml:space="preserve"> inngått en intensjonsavtale om å kjøpe </w:t>
      </w:r>
      <w:r w:rsidR="00087AFB">
        <w:t>Bjørkestølsbu</w:t>
      </w:r>
      <w:r>
        <w:t>, en brukt hytte</w:t>
      </w:r>
      <w:r w:rsidR="00BC1BBF">
        <w:t xml:space="preserve"> av nyere dato</w:t>
      </w:r>
      <w:r>
        <w:t xml:space="preserve"> i samme område,</w:t>
      </w:r>
      <w:r w:rsidR="00BC1BBF">
        <w:t xml:space="preserve"> men betydelig større og </w:t>
      </w:r>
      <w:r>
        <w:t xml:space="preserve">med 10–12 sengeplasser. Dette </w:t>
      </w:r>
      <w:r w:rsidR="00BC1BBF">
        <w:t>gir</w:t>
      </w:r>
      <w:r>
        <w:t xml:space="preserve"> bedre kapasitet og vil kunne håndtere økt trafikk på strekningen. Ved å kjøpe brukt hytte fremfor å bygge ny, ivaretas bærekraftperspektivet, da ressurser gjenbrukes, og miljøpåvirkningen reduseres.</w:t>
      </w:r>
    </w:p>
    <w:p w14:paraId="5B196A51" w14:textId="2F9C990B" w:rsidR="009A52F8" w:rsidRPr="009A52F8" w:rsidRDefault="005D2C52" w:rsidP="005D2C52">
      <w:pPr>
        <w:rPr>
          <w:sz w:val="12"/>
          <w:szCs w:val="12"/>
        </w:rPr>
      </w:pPr>
      <w:r w:rsidRPr="009A52F8">
        <w:rPr>
          <w:sz w:val="12"/>
          <w:szCs w:val="12"/>
        </w:rPr>
        <w:t xml:space="preserve"> </w:t>
      </w:r>
    </w:p>
    <w:p w14:paraId="0B7E636C" w14:textId="77777777" w:rsidR="009A52F8" w:rsidRDefault="009A52F8" w:rsidP="009A52F8">
      <w:pPr>
        <w:jc w:val="center"/>
        <w:rPr>
          <w:rStyle w:val="Svakutheving"/>
        </w:rPr>
      </w:pPr>
      <w:r>
        <w:rPr>
          <w:noProof/>
        </w:rPr>
        <w:drawing>
          <wp:inline distT="0" distB="0" distL="0" distR="0" wp14:anchorId="5E3A7CC2" wp14:editId="04D0FF4A">
            <wp:extent cx="4483099" cy="2127250"/>
            <wp:effectExtent l="0" t="0" r="0" b="6350"/>
            <wp:docPr id="1612656048" name="Bilde 3" descr="Et bilde som inneholder utendørs, gress, himmel, sk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56048" name="Bilde 3" descr="Et bilde som inneholder utendørs, gress, himmel, sky&#10;&#10;KI-generert innhold kan være feil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4" b="2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607" cy="2128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52F8">
        <w:rPr>
          <w:rStyle w:val="Svakutheving"/>
        </w:rPr>
        <w:t xml:space="preserve"> </w:t>
      </w:r>
    </w:p>
    <w:p w14:paraId="1A96E130" w14:textId="3B356C09" w:rsidR="009A52F8" w:rsidRPr="009A52F8" w:rsidRDefault="009A52F8" w:rsidP="009A52F8">
      <w:pPr>
        <w:jc w:val="center"/>
        <w:rPr>
          <w:rStyle w:val="Svakutheving"/>
        </w:rPr>
      </w:pPr>
      <w:r w:rsidRPr="009A52F8">
        <w:rPr>
          <w:rStyle w:val="Svakutheving"/>
        </w:rPr>
        <w:lastRenderedPageBreak/>
        <w:t>Bjørkestølsbu</w:t>
      </w:r>
    </w:p>
    <w:p w14:paraId="4E3EC94D" w14:textId="2949B8EB" w:rsidR="009A52F8" w:rsidRDefault="009A52F8" w:rsidP="005D2C52"/>
    <w:p w14:paraId="64CFB6F5" w14:textId="69358DAC" w:rsidR="005D2C52" w:rsidRPr="009A52F8" w:rsidRDefault="00087AFB" w:rsidP="005D2C52">
      <w:pPr>
        <w:rPr>
          <w:sz w:val="12"/>
          <w:szCs w:val="12"/>
        </w:rPr>
      </w:pPr>
      <w:r>
        <w:t>Bjørkestølsbu</w:t>
      </w:r>
      <w:r w:rsidR="005D2C52">
        <w:t xml:space="preserve"> vil gjennomgå nødvendige utbedringer</w:t>
      </w:r>
      <w:r w:rsidR="00BC1BBF">
        <w:t xml:space="preserve"> anbefalt i tilstandsrapporten for hytta</w:t>
      </w:r>
      <w:r w:rsidR="005D2C52">
        <w:t>.</w:t>
      </w:r>
      <w:r w:rsidR="00B40FE6">
        <w:t xml:space="preserve"> I tillegg vil det bli satt opp en dobbel utedo i tilknytning til eksisterende uthus.</w:t>
      </w:r>
      <w:r w:rsidR="005D2C52">
        <w:t xml:space="preserve"> Det vil ikke være behov for sikringsbu, da hytta ligger i et etablert hytteområde med helårsvei og god mobildekning.</w:t>
      </w:r>
    </w:p>
    <w:p w14:paraId="6FA73BEE" w14:textId="77777777" w:rsidR="009A52F8" w:rsidRPr="009A52F8" w:rsidRDefault="009A52F8" w:rsidP="005D2C52">
      <w:pPr>
        <w:rPr>
          <w:sz w:val="12"/>
          <w:szCs w:val="12"/>
        </w:rPr>
      </w:pPr>
    </w:p>
    <w:p w14:paraId="21F6E6A9" w14:textId="7938DAB7" w:rsidR="005D2C52" w:rsidRDefault="009A52F8" w:rsidP="005D2C52">
      <w:r>
        <w:t>D</w:t>
      </w:r>
      <w:r w:rsidR="005D2C52">
        <w:t xml:space="preserve">NT </w:t>
      </w:r>
      <w:r w:rsidR="00BE5D26">
        <w:t>Lillehammer</w:t>
      </w:r>
      <w:r w:rsidR="005D2C52">
        <w:t xml:space="preserve"> legger vekt på lokalt engasjement og frivillig innsats </w:t>
      </w:r>
      <w:r w:rsidR="00C52C81">
        <w:t xml:space="preserve">i forbindelse med klargjøring </w:t>
      </w:r>
      <w:r w:rsidR="005D2C52">
        <w:t xml:space="preserve">av hytta. </w:t>
      </w:r>
      <w:r w:rsidR="00B40FE6">
        <w:t>Vi vil engasjere</w:t>
      </w:r>
      <w:r w:rsidR="005D2C52">
        <w:t xml:space="preserve"> lokal</w:t>
      </w:r>
      <w:r w:rsidR="00B40FE6">
        <w:t>e</w:t>
      </w:r>
      <w:r w:rsidR="005D2C52">
        <w:t xml:space="preserve"> entreprenør</w:t>
      </w:r>
      <w:r w:rsidR="00B40FE6">
        <w:t>er/ håndverkere til å</w:t>
      </w:r>
      <w:r w:rsidR="005D2C52">
        <w:t xml:space="preserve"> utføre det nødvendige </w:t>
      </w:r>
      <w:r w:rsidR="00B40FE6">
        <w:t>renoverings</w:t>
      </w:r>
      <w:r w:rsidR="005D2C52">
        <w:t xml:space="preserve">arbeidet, mens frivillige vil bidra med </w:t>
      </w:r>
      <w:r w:rsidR="00BE5D26">
        <w:t>beising</w:t>
      </w:r>
      <w:r w:rsidR="005D2C52">
        <w:t>, maling og enklere vedlikehold. Hensyn til lokal byggeskikk og landskapsestetikk vil bli ivaretatt, og hytta vil ha en nøktern standard som selvbetjent DNT-hytte.</w:t>
      </w:r>
    </w:p>
    <w:p w14:paraId="7B6CC247" w14:textId="77777777" w:rsidR="009A52F8" w:rsidRDefault="009A52F8" w:rsidP="005D2C52"/>
    <w:p w14:paraId="5A1D9FC1" w14:textId="49C4E2DD" w:rsidR="00934CE1" w:rsidRDefault="009A52F8" w:rsidP="009A52F8">
      <w:pPr>
        <w:jc w:val="center"/>
      </w:pPr>
      <w:r>
        <w:rPr>
          <w:noProof/>
        </w:rPr>
        <w:drawing>
          <wp:inline distT="0" distB="0" distL="0" distR="0" wp14:anchorId="21401F50" wp14:editId="038089A8">
            <wp:extent cx="4019550" cy="2899478"/>
            <wp:effectExtent l="0" t="0" r="0" b="0"/>
            <wp:docPr id="1241414355" name="Bilde 7" descr="Et bilde som inneholder utendørs, gress, himmel, sk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14355" name="Bilde 7" descr="Et bilde som inneholder utendørs, gress, himmel, sky&#10;&#10;KI-generert innhold kan være feil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6" b="31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215" cy="291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601C26" w14:textId="2BEE2DC0" w:rsidR="00F46EE2" w:rsidRPr="009A52F8" w:rsidRDefault="00F46EE2" w:rsidP="00F46EE2">
      <w:pPr>
        <w:jc w:val="center"/>
        <w:rPr>
          <w:rStyle w:val="Svakutheving"/>
        </w:rPr>
      </w:pPr>
      <w:r>
        <w:rPr>
          <w:rStyle w:val="Svakutheving"/>
        </w:rPr>
        <w:t xml:space="preserve">En dobbel utedo vil bygges på eksisterende uthus </w:t>
      </w:r>
    </w:p>
    <w:p w14:paraId="118323CC" w14:textId="77777777" w:rsidR="00F46EE2" w:rsidRDefault="00F46EE2" w:rsidP="009A52F8">
      <w:pPr>
        <w:jc w:val="center"/>
      </w:pPr>
    </w:p>
    <w:p w14:paraId="6C8312D8" w14:textId="1C3BDB10" w:rsidR="00934CE1" w:rsidRDefault="00934CE1" w:rsidP="009A52F8">
      <w:pPr>
        <w:jc w:val="center"/>
      </w:pPr>
      <w:r>
        <w:rPr>
          <w:noProof/>
        </w:rPr>
        <w:drawing>
          <wp:inline distT="0" distB="0" distL="0" distR="0" wp14:anchorId="3F4FA37E" wp14:editId="2D344B3B">
            <wp:extent cx="4047067" cy="3035300"/>
            <wp:effectExtent l="0" t="0" r="0" b="0"/>
            <wp:docPr id="1829279204" name="Bilde 5" descr="Et bilde som inneholder innendørs, interiørdesign, gulv, sofa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79204" name="Bilde 5" descr="Et bilde som inneholder innendørs, interiørdesign, gulv, sofa&#10;&#10;KI-generert innhold kan være fei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230" cy="304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A621" w14:textId="02DA964B" w:rsidR="009A52F8" w:rsidRPr="009A52F8" w:rsidRDefault="009A52F8" w:rsidP="009A52F8">
      <w:pPr>
        <w:jc w:val="center"/>
        <w:rPr>
          <w:rStyle w:val="Svakutheving"/>
        </w:rPr>
      </w:pPr>
      <w:bookmarkStart w:id="1" w:name="_Hlk212386233"/>
      <w:r w:rsidRPr="009A52F8">
        <w:rPr>
          <w:rStyle w:val="Svakutheving"/>
        </w:rPr>
        <w:lastRenderedPageBreak/>
        <w:t>Stor, åpen stue med vedovn</w:t>
      </w:r>
    </w:p>
    <w:bookmarkEnd w:id="1"/>
    <w:p w14:paraId="02A54448" w14:textId="77777777" w:rsidR="00934CE1" w:rsidRDefault="00934CE1" w:rsidP="005D2C52"/>
    <w:p w14:paraId="4126918E" w14:textId="54511934" w:rsidR="00934CE1" w:rsidRDefault="00934CE1" w:rsidP="009A52F8">
      <w:pPr>
        <w:jc w:val="center"/>
      </w:pPr>
      <w:r>
        <w:rPr>
          <w:noProof/>
        </w:rPr>
        <w:drawing>
          <wp:inline distT="0" distB="0" distL="0" distR="0" wp14:anchorId="4640C139" wp14:editId="7B277606">
            <wp:extent cx="4478867" cy="3359150"/>
            <wp:effectExtent l="0" t="0" r="0" b="0"/>
            <wp:docPr id="1401192156" name="Bilde 6" descr="Et bilde som inneholder tak, innendørs, gulv, interiør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92156" name="Bilde 6" descr="Et bilde som inneholder tak, innendørs, gulv, interiørdesign&#10;&#10;KI-generert innhold kan være fei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316" cy="338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8AE05" w14:textId="46F74F3F" w:rsidR="00934CE1" w:rsidRPr="009A52F8" w:rsidRDefault="009A52F8" w:rsidP="009A52F8">
      <w:pPr>
        <w:jc w:val="center"/>
        <w:rPr>
          <w:rStyle w:val="Svakutheving"/>
        </w:rPr>
      </w:pPr>
      <w:r w:rsidRPr="009A52F8">
        <w:rPr>
          <w:rStyle w:val="Svakutheving"/>
        </w:rPr>
        <w:t>Spisestue og kjøkken</w:t>
      </w:r>
    </w:p>
    <w:p w14:paraId="54924980" w14:textId="77777777" w:rsidR="00934CE1" w:rsidRDefault="00934CE1" w:rsidP="005D2C52">
      <w:pPr>
        <w:rPr>
          <w:noProof/>
        </w:rPr>
      </w:pPr>
    </w:p>
    <w:p w14:paraId="7D2B5505" w14:textId="56D8C1DE" w:rsidR="00934CE1" w:rsidRDefault="00934CE1" w:rsidP="009A52F8">
      <w:pPr>
        <w:jc w:val="center"/>
      </w:pPr>
      <w:r>
        <w:rPr>
          <w:noProof/>
        </w:rPr>
        <w:drawing>
          <wp:inline distT="0" distB="0" distL="0" distR="0" wp14:anchorId="49F9E063" wp14:editId="3D8CB059">
            <wp:extent cx="4527550" cy="3395663"/>
            <wp:effectExtent l="0" t="0" r="6350" b="0"/>
            <wp:docPr id="275272732" name="Bilde 2" descr="Et bilde som inneholder innendørs, konstruksjon, loft, tregul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72732" name="Bilde 2" descr="Et bilde som inneholder innendørs, konstruksjon, loft, tregulv&#10;&#10;KI-generert innhold kan være feil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654" cy="340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47ED2" w14:textId="75B50E2A" w:rsidR="00934CE1" w:rsidRPr="009A52F8" w:rsidRDefault="009A52F8" w:rsidP="009A52F8">
      <w:pPr>
        <w:jc w:val="center"/>
        <w:rPr>
          <w:rStyle w:val="Svakutheving"/>
        </w:rPr>
      </w:pPr>
      <w:r w:rsidRPr="009A52F8">
        <w:rPr>
          <w:rStyle w:val="Svakutheving"/>
        </w:rPr>
        <w:t>To soverom i 1. etasje og hems med mulighet for 4 sengeplasser</w:t>
      </w:r>
    </w:p>
    <w:p w14:paraId="5B3CC018" w14:textId="77777777" w:rsidR="00934CE1" w:rsidRDefault="00934CE1" w:rsidP="005D2C52"/>
    <w:p w14:paraId="012D18C6" w14:textId="618C0E3A" w:rsidR="00C52C81" w:rsidRPr="00C52C81" w:rsidRDefault="00203B8E" w:rsidP="00C52C81">
      <w:pPr>
        <w:pStyle w:val="Overskrift2"/>
        <w:rPr>
          <w:sz w:val="24"/>
          <w:szCs w:val="24"/>
        </w:rPr>
      </w:pPr>
      <w:r>
        <w:rPr>
          <w:sz w:val="24"/>
          <w:szCs w:val="24"/>
        </w:rPr>
        <w:t>Flerbrukshytte</w:t>
      </w:r>
      <w:r w:rsidR="00C52C81" w:rsidRPr="00C52C81">
        <w:rPr>
          <w:sz w:val="24"/>
          <w:szCs w:val="24"/>
        </w:rPr>
        <w:t xml:space="preserve"> i rutenett</w:t>
      </w:r>
    </w:p>
    <w:p w14:paraId="1D497E77" w14:textId="5771B172" w:rsidR="00C52C81" w:rsidRDefault="00C52C81" w:rsidP="00C52C81">
      <w:r>
        <w:t xml:space="preserve">Bjørkestølsbu ligger strategisk i DNTs rutenett og er en nødvendig overnattingsmulighet for turgåere langs Jotunheimstien og </w:t>
      </w:r>
      <w:r w:rsidR="00BC1BBF">
        <w:t>langruten SignaTur</w:t>
      </w:r>
      <w:r>
        <w:t xml:space="preserve"> Omveien, som strekker seg fra Oslo/Lillehammer til </w:t>
      </w:r>
      <w:r>
        <w:lastRenderedPageBreak/>
        <w:t>Jotunheimen. Den selvbetjente hytta vil være tilgjengelig for alle DNT-medlemmer som benytter rutenettet.</w:t>
      </w:r>
    </w:p>
    <w:p w14:paraId="7C31ACB6" w14:textId="77777777" w:rsidR="00203B8E" w:rsidRDefault="00203B8E" w:rsidP="00C52C81"/>
    <w:p w14:paraId="13A67E00" w14:textId="33E7B519" w:rsidR="009A52F8" w:rsidRPr="00F46EE2" w:rsidRDefault="00C52C81" w:rsidP="00C52C81">
      <w:pPr>
        <w:rPr>
          <w:sz w:val="12"/>
          <w:szCs w:val="12"/>
        </w:rPr>
      </w:pPr>
      <w:r>
        <w:t>Flerbrukshytter anses som betydelig mer miljøvennlige og bærekraftige enn hytter som kun brukes av eier, og bidrar til effektiv bruk av ressurser over tid.</w:t>
      </w:r>
    </w:p>
    <w:p w14:paraId="7827A51D" w14:textId="77777777" w:rsidR="00BE5D26" w:rsidRPr="00F46EE2" w:rsidRDefault="00BE5D26" w:rsidP="005D2C52">
      <w:pPr>
        <w:rPr>
          <w:sz w:val="12"/>
          <w:szCs w:val="12"/>
        </w:rPr>
      </w:pPr>
    </w:p>
    <w:p w14:paraId="17FBA4E8" w14:textId="2FBC1DEB" w:rsidR="005D2C52" w:rsidRDefault="005D2C52" w:rsidP="005D2C52">
      <w:r>
        <w:t xml:space="preserve">Samtidig vil hytta være lett tilgjengelig for befolkningen i </w:t>
      </w:r>
      <w:r w:rsidR="00BE5D26">
        <w:t>Lillehammer</w:t>
      </w:r>
      <w:r w:rsidR="00D6129E">
        <w:t>område</w:t>
      </w:r>
      <w:r>
        <w:t>t, med vei inn hele året og under fire mil fra byen, noe som gjør den til et viktig lavterskeltilbud for naturopplevelse og fysisk aktivitet.</w:t>
      </w:r>
      <w:r w:rsidR="00BE5D26">
        <w:t xml:space="preserve"> Hytta vil derfor egne seg veldig godt for barnefamilier og målgrupper som ikke har så mye erfaring med bruk av DNT hytter. </w:t>
      </w:r>
      <w:r w:rsidR="00775CD5">
        <w:t xml:space="preserve">Den vil også </w:t>
      </w:r>
      <w:r w:rsidR="003449CF">
        <w:t>være</w:t>
      </w:r>
      <w:r w:rsidR="00775CD5">
        <w:t xml:space="preserve"> </w:t>
      </w:r>
      <w:r w:rsidR="003449CF">
        <w:t xml:space="preserve">en arena for </w:t>
      </w:r>
      <w:r w:rsidR="00775CD5">
        <w:t xml:space="preserve">lavterskelturer med fokus på sosialt felleskap og tilhørighet for å bidra i styrkingen av psykisk helse. </w:t>
      </w:r>
      <w:r>
        <w:t>Tilrettelegging med hytter, sti- og løypenett er avgjørende for å få folk ut på tur, og økt tilgjengelighet vil bidra til bedre folkehelse, både fysisk og psykisk.</w:t>
      </w:r>
    </w:p>
    <w:p w14:paraId="32FB4825" w14:textId="77777777" w:rsidR="005D2C52" w:rsidRDefault="005D2C52" w:rsidP="005D2C52"/>
    <w:p w14:paraId="3DBD7A47" w14:textId="7DF080D4" w:rsidR="00B40FE6" w:rsidRPr="00203B8E" w:rsidRDefault="00451053" w:rsidP="00203B8E">
      <w:pPr>
        <w:pStyle w:val="Overskrift2"/>
        <w:rPr>
          <w:sz w:val="24"/>
          <w:szCs w:val="24"/>
        </w:rPr>
      </w:pPr>
      <w:r>
        <w:rPr>
          <w:sz w:val="24"/>
          <w:szCs w:val="24"/>
        </w:rPr>
        <w:t>Kostnader</w:t>
      </w:r>
    </w:p>
    <w:p w14:paraId="50EFF896" w14:textId="29D08851" w:rsidR="00B40FE6" w:rsidRDefault="00605BD1" w:rsidP="005D2C52">
      <w:r>
        <w:t>Prosjektet har en kostnadsramme på NOK 2</w:t>
      </w:r>
      <w:r w:rsidR="002E1612">
        <w:t>,9 mill.</w:t>
      </w:r>
      <w:r>
        <w:t xml:space="preserve"> som inkludere anskaffelse av hytta, innleie av entreprenører og verdi av betydelig dugnadsinnsats.</w:t>
      </w:r>
      <w:r w:rsidR="00451053">
        <w:t xml:space="preserve"> </w:t>
      </w:r>
      <w:r w:rsidR="002611E7">
        <w:t xml:space="preserve"> </w:t>
      </w:r>
      <w:r w:rsidR="009E221E">
        <w:t xml:space="preserve">DNB </w:t>
      </w:r>
      <w:r w:rsidR="002611E7">
        <w:t>vil foreta</w:t>
      </w:r>
      <w:r w:rsidR="009E221E">
        <w:t xml:space="preserve"> </w:t>
      </w:r>
      <w:r w:rsidR="002611E7">
        <w:t>«</w:t>
      </w:r>
      <w:r w:rsidR="009E221E">
        <w:t>oppgjørsforretning</w:t>
      </w:r>
      <w:r w:rsidR="002611E7">
        <w:t>»</w:t>
      </w:r>
      <w:r w:rsidR="009E221E">
        <w:t xml:space="preserve"> </w:t>
      </w:r>
      <w:r w:rsidR="002611E7">
        <w:t>ifm</w:t>
      </w:r>
      <w:r w:rsidR="0098016C">
        <w:t>.</w:t>
      </w:r>
      <w:r w:rsidR="002611E7">
        <w:t xml:space="preserve"> med anskaffelsen., og nødvendig dokumentasjon vil bli sendt til DNT</w:t>
      </w:r>
      <w:r>
        <w:t xml:space="preserve"> sentralt</w:t>
      </w:r>
      <w:r w:rsidR="002611E7">
        <w:t xml:space="preserve"> som tillegg til </w:t>
      </w:r>
      <w:r w:rsidR="0098016C">
        <w:t>allerede innsendt s</w:t>
      </w:r>
      <w:r w:rsidR="002611E7">
        <w:t>pillemiddelsøknad</w:t>
      </w:r>
      <w:r>
        <w:t>.</w:t>
      </w:r>
    </w:p>
    <w:p w14:paraId="6450C478" w14:textId="13AA392C" w:rsidR="000A4AB7" w:rsidRDefault="000A4AB7" w:rsidP="005D2C52"/>
    <w:p w14:paraId="2DDDE184" w14:textId="00D5EA82" w:rsidR="000A4AB7" w:rsidRPr="000A4AB7" w:rsidRDefault="000A4AB7" w:rsidP="000A4AB7">
      <w:pPr>
        <w:pStyle w:val="Overskrift2"/>
        <w:rPr>
          <w:sz w:val="24"/>
          <w:szCs w:val="24"/>
        </w:rPr>
      </w:pPr>
      <w:r w:rsidRPr="000A4AB7">
        <w:rPr>
          <w:sz w:val="24"/>
          <w:szCs w:val="24"/>
        </w:rPr>
        <w:t>Forslag til vedtak</w:t>
      </w:r>
    </w:p>
    <w:p w14:paraId="29A56014" w14:textId="2CF72DA0" w:rsidR="000A4AB7" w:rsidRDefault="002E1612" w:rsidP="00864B74">
      <w:r>
        <w:t>E</w:t>
      </w:r>
      <w:r w:rsidR="000A4AB7">
        <w:t>kstraordinært årsmøte</w:t>
      </w:r>
      <w:r w:rsidR="008E371E">
        <w:t xml:space="preserve"> vedtar</w:t>
      </w:r>
      <w:r w:rsidR="000A4AB7">
        <w:t xml:space="preserve"> anskaffelse </w:t>
      </w:r>
      <w:r>
        <w:t xml:space="preserve">av ny hytte i Fåberg vestfjell </w:t>
      </w:r>
      <w:r w:rsidR="001B375C">
        <w:t xml:space="preserve">med </w:t>
      </w:r>
      <w:r w:rsidR="00864B74">
        <w:t>gnr. 145, bnr. 42</w:t>
      </w:r>
      <w:r w:rsidR="001B375C">
        <w:t xml:space="preserve">, adresse </w:t>
      </w:r>
      <w:r w:rsidR="00864B74">
        <w:t>Bjørkestylsvegen 61, 2607 Vingrom</w:t>
      </w:r>
      <w:r w:rsidR="001B375C">
        <w:t>.</w:t>
      </w:r>
    </w:p>
    <w:p w14:paraId="61CBCD6E" w14:textId="77777777" w:rsidR="00DB3B12" w:rsidRDefault="00DB3B12"/>
    <w:p w14:paraId="5C60B5BB" w14:textId="77777777" w:rsidR="003503E7" w:rsidRDefault="003503E7"/>
    <w:p w14:paraId="03A00B33" w14:textId="777606B9" w:rsidR="00DB3B12" w:rsidRDefault="00286DB9">
      <w:r>
        <w:t>Med vennlig hilsen</w:t>
      </w:r>
    </w:p>
    <w:p w14:paraId="5DB7670B" w14:textId="77777777" w:rsidR="00203B8E" w:rsidRDefault="00203B8E"/>
    <w:p w14:paraId="6B8DA370" w14:textId="0604B259" w:rsidR="00286DB9" w:rsidRDefault="00286DB9">
      <w:r>
        <w:t>T</w:t>
      </w:r>
      <w:r w:rsidR="003503E7">
        <w:t xml:space="preserve">om </w:t>
      </w:r>
      <w:r>
        <w:t>H</w:t>
      </w:r>
      <w:r w:rsidR="003503E7">
        <w:t xml:space="preserve">arald </w:t>
      </w:r>
      <w:r>
        <w:t>H</w:t>
      </w:r>
      <w:r w:rsidR="003503E7">
        <w:t>ansen</w:t>
      </w:r>
      <w:r w:rsidR="00203B8E">
        <w:tab/>
      </w:r>
      <w:r w:rsidR="00203B8E">
        <w:tab/>
      </w:r>
      <w:r w:rsidR="00203B8E">
        <w:tab/>
      </w:r>
      <w:r w:rsidR="00203B8E">
        <w:tab/>
      </w:r>
      <w:r w:rsidR="004C6650">
        <w:tab/>
      </w:r>
      <w:r w:rsidR="004C6650">
        <w:tab/>
      </w:r>
      <w:r w:rsidR="004C6650">
        <w:tab/>
      </w:r>
      <w:r w:rsidR="004C6650">
        <w:tab/>
      </w:r>
    </w:p>
    <w:p w14:paraId="475C56B5" w14:textId="6E672509" w:rsidR="00286DB9" w:rsidRDefault="00203B8E">
      <w:r>
        <w:t>S</w:t>
      </w:r>
      <w:r w:rsidR="00286DB9">
        <w:t>tyreleder</w:t>
      </w:r>
      <w:r>
        <w:tab/>
      </w:r>
      <w:r>
        <w:tab/>
      </w:r>
      <w:r>
        <w:tab/>
      </w:r>
      <w:r>
        <w:tab/>
      </w:r>
      <w:r>
        <w:tab/>
      </w:r>
    </w:p>
    <w:p w14:paraId="119AAFD1" w14:textId="77777777" w:rsidR="004C1F49" w:rsidRDefault="004C1F49"/>
    <w:p w14:paraId="4C40714A" w14:textId="77777777" w:rsidR="001943D0" w:rsidRDefault="001943D0"/>
    <w:p w14:paraId="4999640A" w14:textId="77777777" w:rsidR="00671118" w:rsidRDefault="00671118"/>
    <w:p w14:paraId="1C9FAE00" w14:textId="77777777" w:rsidR="00671118" w:rsidRDefault="00671118"/>
    <w:p w14:paraId="34E2EBB9" w14:textId="77777777" w:rsidR="00671118" w:rsidRDefault="00671118"/>
    <w:sectPr w:rsidR="006711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727E" w14:textId="77777777" w:rsidR="00980E34" w:rsidRDefault="00980E34" w:rsidP="00AA3C30">
      <w:pPr>
        <w:spacing w:line="240" w:lineRule="auto"/>
      </w:pPr>
      <w:r>
        <w:separator/>
      </w:r>
    </w:p>
  </w:endnote>
  <w:endnote w:type="continuationSeparator" w:id="0">
    <w:p w14:paraId="303BCADB" w14:textId="77777777" w:rsidR="00980E34" w:rsidRDefault="00980E34" w:rsidP="00AA3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C161" w14:textId="77777777" w:rsidR="001755E6" w:rsidRDefault="001755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108D" w14:textId="6896D5F8" w:rsidR="00AA3C30" w:rsidRDefault="0023567B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B33C7">
      <w:rPr>
        <w:rFonts w:eastAsiaTheme="majorEastAsia" w:cstheme="minorHAnsi"/>
        <w:sz w:val="20"/>
        <w:szCs w:val="20"/>
      </w:rPr>
      <w:t xml:space="preserve">DNT Lillehammer&gt; tlf 61 26 20 02 &gt; </w:t>
    </w:r>
    <w:r w:rsidR="00D66712">
      <w:rPr>
        <w:rFonts w:eastAsiaTheme="majorEastAsia" w:cstheme="minorHAnsi"/>
        <w:sz w:val="20"/>
        <w:szCs w:val="20"/>
      </w:rPr>
      <w:t>Klei</w:t>
    </w:r>
    <w:r w:rsidR="00844C3A">
      <w:rPr>
        <w:rFonts w:eastAsiaTheme="majorEastAsia" w:cstheme="minorHAnsi"/>
        <w:sz w:val="20"/>
        <w:szCs w:val="20"/>
      </w:rPr>
      <w:t>v</w:t>
    </w:r>
    <w:r w:rsidR="00D66712">
      <w:rPr>
        <w:rFonts w:eastAsiaTheme="majorEastAsia" w:cstheme="minorHAnsi"/>
        <w:sz w:val="20"/>
        <w:szCs w:val="20"/>
      </w:rPr>
      <w:t>bakken</w:t>
    </w:r>
    <w:r w:rsidR="00844C3A">
      <w:rPr>
        <w:rFonts w:eastAsiaTheme="majorEastAsia" w:cstheme="minorHAnsi"/>
        <w:sz w:val="20"/>
        <w:szCs w:val="20"/>
      </w:rPr>
      <w:t xml:space="preserve"> 9</w:t>
    </w:r>
    <w:r w:rsidRPr="005B33C7">
      <w:rPr>
        <w:rFonts w:eastAsiaTheme="majorEastAsia" w:cstheme="minorHAnsi"/>
        <w:sz w:val="20"/>
        <w:szCs w:val="20"/>
      </w:rPr>
      <w:t>, 261</w:t>
    </w:r>
    <w:r w:rsidR="005642C3">
      <w:rPr>
        <w:rFonts w:eastAsiaTheme="majorEastAsia" w:cstheme="minorHAnsi"/>
        <w:sz w:val="20"/>
        <w:szCs w:val="20"/>
      </w:rPr>
      <w:t>8</w:t>
    </w:r>
    <w:r w:rsidRPr="005B33C7">
      <w:rPr>
        <w:rFonts w:eastAsiaTheme="majorEastAsia" w:cstheme="minorHAnsi"/>
        <w:sz w:val="20"/>
        <w:szCs w:val="20"/>
      </w:rPr>
      <w:t xml:space="preserve"> Lillehammer &gt; lillehammer@dnt.no &gt;Bankkonto 2000.07.03509 &gt; Org NO.: 980727106 MVA &gt; lillehammer.dnt.no</w:t>
    </w:r>
    <w:r w:rsidR="00AA3C30">
      <w:rPr>
        <w:rFonts w:asciiTheme="majorHAnsi" w:eastAsiaTheme="majorEastAsia" w:hAnsiTheme="majorHAnsi" w:cstheme="majorBidi"/>
      </w:rPr>
      <w:tab/>
    </w:r>
    <w:r w:rsidR="00AA3C30" w:rsidRPr="00AA3C30">
      <w:rPr>
        <w:rFonts w:asciiTheme="majorHAnsi" w:eastAsiaTheme="majorEastAsia" w:hAnsiTheme="majorHAnsi" w:cstheme="majorBidi"/>
      </w:rPr>
      <w:t xml:space="preserve"> </w:t>
    </w:r>
    <w:r w:rsidR="00AA3C30">
      <w:rPr>
        <w:rFonts w:eastAsiaTheme="minorEastAsia"/>
      </w:rPr>
      <w:fldChar w:fldCharType="begin"/>
    </w:r>
    <w:r w:rsidR="00AA3C30">
      <w:instrText>PAGE   \* MERGEFORMAT</w:instrText>
    </w:r>
    <w:r w:rsidR="00AA3C30">
      <w:rPr>
        <w:rFonts w:eastAsiaTheme="minorEastAsia"/>
      </w:rPr>
      <w:fldChar w:fldCharType="separate"/>
    </w:r>
    <w:r w:rsidR="00A758A3" w:rsidRPr="00A758A3">
      <w:rPr>
        <w:rFonts w:asciiTheme="majorHAnsi" w:eastAsiaTheme="majorEastAsia" w:hAnsiTheme="majorHAnsi" w:cstheme="majorBidi"/>
        <w:noProof/>
      </w:rPr>
      <w:t>1</w:t>
    </w:r>
    <w:r w:rsidR="00AA3C30">
      <w:rPr>
        <w:rFonts w:asciiTheme="majorHAnsi" w:eastAsiaTheme="majorEastAsia" w:hAnsiTheme="majorHAnsi" w:cstheme="majorBidi"/>
      </w:rPr>
      <w:fldChar w:fldCharType="end"/>
    </w:r>
  </w:p>
  <w:p w14:paraId="09EF9544" w14:textId="77777777" w:rsidR="00AA3C30" w:rsidRDefault="00AA3C3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CEF9" w14:textId="77777777" w:rsidR="001755E6" w:rsidRDefault="001755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EDC3" w14:textId="77777777" w:rsidR="00980E34" w:rsidRDefault="00980E34" w:rsidP="00AA3C30">
      <w:pPr>
        <w:spacing w:line="240" w:lineRule="auto"/>
      </w:pPr>
      <w:r>
        <w:separator/>
      </w:r>
    </w:p>
  </w:footnote>
  <w:footnote w:type="continuationSeparator" w:id="0">
    <w:p w14:paraId="56B464BB" w14:textId="77777777" w:rsidR="00980E34" w:rsidRDefault="00980E34" w:rsidP="00AA3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2903" w14:textId="77777777" w:rsidR="001755E6" w:rsidRDefault="001755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B707" w14:textId="180DD207" w:rsidR="001755E6" w:rsidRDefault="001755E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2DA6" w14:textId="77777777" w:rsidR="001755E6" w:rsidRDefault="001755E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19"/>
    <w:rsid w:val="00000C56"/>
    <w:rsid w:val="00002DAE"/>
    <w:rsid w:val="00003319"/>
    <w:rsid w:val="00012E38"/>
    <w:rsid w:val="00015541"/>
    <w:rsid w:val="00015B0F"/>
    <w:rsid w:val="00016F4F"/>
    <w:rsid w:val="000237A3"/>
    <w:rsid w:val="00040F79"/>
    <w:rsid w:val="00045C69"/>
    <w:rsid w:val="00057B29"/>
    <w:rsid w:val="00057C37"/>
    <w:rsid w:val="00060473"/>
    <w:rsid w:val="00076DA9"/>
    <w:rsid w:val="00082072"/>
    <w:rsid w:val="00087AFB"/>
    <w:rsid w:val="00096B09"/>
    <w:rsid w:val="000A3CA9"/>
    <w:rsid w:val="000A4AB7"/>
    <w:rsid w:val="000A6573"/>
    <w:rsid w:val="000B081D"/>
    <w:rsid w:val="000B34FA"/>
    <w:rsid w:val="000B5E90"/>
    <w:rsid w:val="000B6823"/>
    <w:rsid w:val="000C327B"/>
    <w:rsid w:val="000D3F25"/>
    <w:rsid w:val="000F0708"/>
    <w:rsid w:val="000F1D47"/>
    <w:rsid w:val="000F4D2E"/>
    <w:rsid w:val="0010154D"/>
    <w:rsid w:val="0010347C"/>
    <w:rsid w:val="001176EF"/>
    <w:rsid w:val="00146F46"/>
    <w:rsid w:val="00155949"/>
    <w:rsid w:val="0016218E"/>
    <w:rsid w:val="001755E6"/>
    <w:rsid w:val="00181CAA"/>
    <w:rsid w:val="0019421A"/>
    <w:rsid w:val="001943D0"/>
    <w:rsid w:val="00194CA5"/>
    <w:rsid w:val="001A0680"/>
    <w:rsid w:val="001A0EBB"/>
    <w:rsid w:val="001B144C"/>
    <w:rsid w:val="001B375C"/>
    <w:rsid w:val="001F0549"/>
    <w:rsid w:val="001F30E1"/>
    <w:rsid w:val="001F4799"/>
    <w:rsid w:val="00203B8E"/>
    <w:rsid w:val="0021369F"/>
    <w:rsid w:val="002165FA"/>
    <w:rsid w:val="002278D1"/>
    <w:rsid w:val="00235221"/>
    <w:rsid w:val="0023567B"/>
    <w:rsid w:val="00236224"/>
    <w:rsid w:val="00240796"/>
    <w:rsid w:val="0024514E"/>
    <w:rsid w:val="002611E7"/>
    <w:rsid w:val="00265F60"/>
    <w:rsid w:val="00272703"/>
    <w:rsid w:val="00272C3E"/>
    <w:rsid w:val="002749F1"/>
    <w:rsid w:val="00282056"/>
    <w:rsid w:val="00282CC7"/>
    <w:rsid w:val="00286DB9"/>
    <w:rsid w:val="0029216F"/>
    <w:rsid w:val="002A3A34"/>
    <w:rsid w:val="002C30A9"/>
    <w:rsid w:val="002C6BC1"/>
    <w:rsid w:val="002D3919"/>
    <w:rsid w:val="002E1612"/>
    <w:rsid w:val="002E2C68"/>
    <w:rsid w:val="002E52B3"/>
    <w:rsid w:val="00302170"/>
    <w:rsid w:val="00310D1C"/>
    <w:rsid w:val="00335546"/>
    <w:rsid w:val="00340423"/>
    <w:rsid w:val="00340D16"/>
    <w:rsid w:val="003449CF"/>
    <w:rsid w:val="003503E7"/>
    <w:rsid w:val="00351151"/>
    <w:rsid w:val="00354671"/>
    <w:rsid w:val="00360097"/>
    <w:rsid w:val="00380A98"/>
    <w:rsid w:val="00384F0C"/>
    <w:rsid w:val="00392661"/>
    <w:rsid w:val="00393CA8"/>
    <w:rsid w:val="00395CBA"/>
    <w:rsid w:val="003A4B8D"/>
    <w:rsid w:val="003B183B"/>
    <w:rsid w:val="003C302E"/>
    <w:rsid w:val="003E2043"/>
    <w:rsid w:val="003F0D51"/>
    <w:rsid w:val="004052E4"/>
    <w:rsid w:val="00411353"/>
    <w:rsid w:val="00412E9F"/>
    <w:rsid w:val="00422B9E"/>
    <w:rsid w:val="00426918"/>
    <w:rsid w:val="00443071"/>
    <w:rsid w:val="00451053"/>
    <w:rsid w:val="00451A1E"/>
    <w:rsid w:val="00467A5F"/>
    <w:rsid w:val="00474C19"/>
    <w:rsid w:val="00481532"/>
    <w:rsid w:val="0049120D"/>
    <w:rsid w:val="00495D9C"/>
    <w:rsid w:val="004A0D88"/>
    <w:rsid w:val="004A2054"/>
    <w:rsid w:val="004A22E8"/>
    <w:rsid w:val="004B10FE"/>
    <w:rsid w:val="004C1F49"/>
    <w:rsid w:val="004C6650"/>
    <w:rsid w:val="004D2397"/>
    <w:rsid w:val="004E677E"/>
    <w:rsid w:val="004E753E"/>
    <w:rsid w:val="004F0645"/>
    <w:rsid w:val="004F75D9"/>
    <w:rsid w:val="004F7D68"/>
    <w:rsid w:val="00502B40"/>
    <w:rsid w:val="00507610"/>
    <w:rsid w:val="00513123"/>
    <w:rsid w:val="00524E50"/>
    <w:rsid w:val="00525E3A"/>
    <w:rsid w:val="00533EBC"/>
    <w:rsid w:val="00534B25"/>
    <w:rsid w:val="00552DF7"/>
    <w:rsid w:val="00556778"/>
    <w:rsid w:val="005642C3"/>
    <w:rsid w:val="00566047"/>
    <w:rsid w:val="00566891"/>
    <w:rsid w:val="005746D9"/>
    <w:rsid w:val="00575930"/>
    <w:rsid w:val="005829A0"/>
    <w:rsid w:val="005A6740"/>
    <w:rsid w:val="005D0392"/>
    <w:rsid w:val="005D2C52"/>
    <w:rsid w:val="005D4783"/>
    <w:rsid w:val="005D4FC3"/>
    <w:rsid w:val="005D7AD4"/>
    <w:rsid w:val="005F4D20"/>
    <w:rsid w:val="00605BD1"/>
    <w:rsid w:val="00610B09"/>
    <w:rsid w:val="00615BA5"/>
    <w:rsid w:val="006201F6"/>
    <w:rsid w:val="00623BC7"/>
    <w:rsid w:val="00624732"/>
    <w:rsid w:val="00626A70"/>
    <w:rsid w:val="006274EC"/>
    <w:rsid w:val="00643AE2"/>
    <w:rsid w:val="00654BB5"/>
    <w:rsid w:val="006573FF"/>
    <w:rsid w:val="006641F9"/>
    <w:rsid w:val="006704D2"/>
    <w:rsid w:val="00671118"/>
    <w:rsid w:val="00673180"/>
    <w:rsid w:val="006853C1"/>
    <w:rsid w:val="006B4598"/>
    <w:rsid w:val="006B7070"/>
    <w:rsid w:val="006C7037"/>
    <w:rsid w:val="006D703C"/>
    <w:rsid w:val="006E299C"/>
    <w:rsid w:val="006F0FCF"/>
    <w:rsid w:val="006F373F"/>
    <w:rsid w:val="006F6B52"/>
    <w:rsid w:val="006F73B3"/>
    <w:rsid w:val="007101EF"/>
    <w:rsid w:val="007139E7"/>
    <w:rsid w:val="0071654D"/>
    <w:rsid w:val="00730201"/>
    <w:rsid w:val="007419BF"/>
    <w:rsid w:val="007437FC"/>
    <w:rsid w:val="00751B43"/>
    <w:rsid w:val="00753577"/>
    <w:rsid w:val="00760AA1"/>
    <w:rsid w:val="00764A31"/>
    <w:rsid w:val="007669A6"/>
    <w:rsid w:val="00772BB5"/>
    <w:rsid w:val="00773A3C"/>
    <w:rsid w:val="00775CD5"/>
    <w:rsid w:val="007B4605"/>
    <w:rsid w:val="007C5297"/>
    <w:rsid w:val="007D169D"/>
    <w:rsid w:val="007D362B"/>
    <w:rsid w:val="007D7C97"/>
    <w:rsid w:val="007F1CC8"/>
    <w:rsid w:val="007F2BF7"/>
    <w:rsid w:val="007F6F82"/>
    <w:rsid w:val="008038AC"/>
    <w:rsid w:val="0080699A"/>
    <w:rsid w:val="00807205"/>
    <w:rsid w:val="008226C2"/>
    <w:rsid w:val="0082454F"/>
    <w:rsid w:val="00830837"/>
    <w:rsid w:val="008363AC"/>
    <w:rsid w:val="00844C3A"/>
    <w:rsid w:val="008459B8"/>
    <w:rsid w:val="008532F2"/>
    <w:rsid w:val="00856B4F"/>
    <w:rsid w:val="00857465"/>
    <w:rsid w:val="00864B74"/>
    <w:rsid w:val="0086683E"/>
    <w:rsid w:val="008761CA"/>
    <w:rsid w:val="008C4045"/>
    <w:rsid w:val="008C4747"/>
    <w:rsid w:val="008C4820"/>
    <w:rsid w:val="008C6F12"/>
    <w:rsid w:val="008E371E"/>
    <w:rsid w:val="008E50EA"/>
    <w:rsid w:val="008F01BA"/>
    <w:rsid w:val="00900FE6"/>
    <w:rsid w:val="009019AB"/>
    <w:rsid w:val="00901ABD"/>
    <w:rsid w:val="00910E3A"/>
    <w:rsid w:val="00914CCE"/>
    <w:rsid w:val="0091626D"/>
    <w:rsid w:val="009163DD"/>
    <w:rsid w:val="00926955"/>
    <w:rsid w:val="00927ECB"/>
    <w:rsid w:val="009316D9"/>
    <w:rsid w:val="00934CE1"/>
    <w:rsid w:val="00935C0A"/>
    <w:rsid w:val="00941A49"/>
    <w:rsid w:val="00944BEE"/>
    <w:rsid w:val="00957196"/>
    <w:rsid w:val="0096052E"/>
    <w:rsid w:val="0096381F"/>
    <w:rsid w:val="0098016C"/>
    <w:rsid w:val="00980E34"/>
    <w:rsid w:val="009877B8"/>
    <w:rsid w:val="00990FA1"/>
    <w:rsid w:val="00995D71"/>
    <w:rsid w:val="009A25CA"/>
    <w:rsid w:val="009A3953"/>
    <w:rsid w:val="009A52F8"/>
    <w:rsid w:val="009B5A8D"/>
    <w:rsid w:val="009C65C5"/>
    <w:rsid w:val="009C7872"/>
    <w:rsid w:val="009C796B"/>
    <w:rsid w:val="009D51DD"/>
    <w:rsid w:val="009E221E"/>
    <w:rsid w:val="009F1B62"/>
    <w:rsid w:val="00A16B55"/>
    <w:rsid w:val="00A21B0E"/>
    <w:rsid w:val="00A2708E"/>
    <w:rsid w:val="00A32E49"/>
    <w:rsid w:val="00A33882"/>
    <w:rsid w:val="00A46124"/>
    <w:rsid w:val="00A54110"/>
    <w:rsid w:val="00A74DB2"/>
    <w:rsid w:val="00A758A3"/>
    <w:rsid w:val="00A75E31"/>
    <w:rsid w:val="00A878E1"/>
    <w:rsid w:val="00A90ECB"/>
    <w:rsid w:val="00A95A6F"/>
    <w:rsid w:val="00AA2EC0"/>
    <w:rsid w:val="00AA3C30"/>
    <w:rsid w:val="00AA590D"/>
    <w:rsid w:val="00AB1585"/>
    <w:rsid w:val="00AB691F"/>
    <w:rsid w:val="00AC2381"/>
    <w:rsid w:val="00AC2D0C"/>
    <w:rsid w:val="00AE3F5E"/>
    <w:rsid w:val="00AE60A4"/>
    <w:rsid w:val="00AF3394"/>
    <w:rsid w:val="00B01324"/>
    <w:rsid w:val="00B02A35"/>
    <w:rsid w:val="00B050DF"/>
    <w:rsid w:val="00B07C13"/>
    <w:rsid w:val="00B12F56"/>
    <w:rsid w:val="00B2731C"/>
    <w:rsid w:val="00B30045"/>
    <w:rsid w:val="00B33D0F"/>
    <w:rsid w:val="00B40FE6"/>
    <w:rsid w:val="00B4251B"/>
    <w:rsid w:val="00B44D07"/>
    <w:rsid w:val="00B52593"/>
    <w:rsid w:val="00B55552"/>
    <w:rsid w:val="00B63B21"/>
    <w:rsid w:val="00B72B58"/>
    <w:rsid w:val="00B92D09"/>
    <w:rsid w:val="00B93DAD"/>
    <w:rsid w:val="00BA5B44"/>
    <w:rsid w:val="00BC1BBF"/>
    <w:rsid w:val="00BD70A1"/>
    <w:rsid w:val="00BE2294"/>
    <w:rsid w:val="00BE5D26"/>
    <w:rsid w:val="00BF6EDB"/>
    <w:rsid w:val="00C17127"/>
    <w:rsid w:val="00C22EF7"/>
    <w:rsid w:val="00C31648"/>
    <w:rsid w:val="00C329FE"/>
    <w:rsid w:val="00C35BBD"/>
    <w:rsid w:val="00C52C81"/>
    <w:rsid w:val="00C60D12"/>
    <w:rsid w:val="00C61B4E"/>
    <w:rsid w:val="00CA57F9"/>
    <w:rsid w:val="00CA6D1A"/>
    <w:rsid w:val="00CA7548"/>
    <w:rsid w:val="00CC4E8A"/>
    <w:rsid w:val="00CC6510"/>
    <w:rsid w:val="00CD23FA"/>
    <w:rsid w:val="00CD2D80"/>
    <w:rsid w:val="00CD5F1E"/>
    <w:rsid w:val="00D03F45"/>
    <w:rsid w:val="00D10EB8"/>
    <w:rsid w:val="00D20F64"/>
    <w:rsid w:val="00D21838"/>
    <w:rsid w:val="00D24CC7"/>
    <w:rsid w:val="00D32316"/>
    <w:rsid w:val="00D36E62"/>
    <w:rsid w:val="00D4083E"/>
    <w:rsid w:val="00D4576A"/>
    <w:rsid w:val="00D4638F"/>
    <w:rsid w:val="00D5345D"/>
    <w:rsid w:val="00D6129E"/>
    <w:rsid w:val="00D66712"/>
    <w:rsid w:val="00D679B8"/>
    <w:rsid w:val="00D67F54"/>
    <w:rsid w:val="00D76BE6"/>
    <w:rsid w:val="00D8377E"/>
    <w:rsid w:val="00D87AD1"/>
    <w:rsid w:val="00D929B9"/>
    <w:rsid w:val="00D94712"/>
    <w:rsid w:val="00D97931"/>
    <w:rsid w:val="00DB24F0"/>
    <w:rsid w:val="00DB3B12"/>
    <w:rsid w:val="00DC285A"/>
    <w:rsid w:val="00DC4161"/>
    <w:rsid w:val="00DC49DA"/>
    <w:rsid w:val="00DD013A"/>
    <w:rsid w:val="00DD2F69"/>
    <w:rsid w:val="00DF58BE"/>
    <w:rsid w:val="00DF7057"/>
    <w:rsid w:val="00E109C5"/>
    <w:rsid w:val="00E16FB6"/>
    <w:rsid w:val="00E17A24"/>
    <w:rsid w:val="00E22001"/>
    <w:rsid w:val="00E2571B"/>
    <w:rsid w:val="00E344FE"/>
    <w:rsid w:val="00E34C3E"/>
    <w:rsid w:val="00E508ED"/>
    <w:rsid w:val="00E568BF"/>
    <w:rsid w:val="00E75F50"/>
    <w:rsid w:val="00E96340"/>
    <w:rsid w:val="00EA39D5"/>
    <w:rsid w:val="00EB1716"/>
    <w:rsid w:val="00EB7004"/>
    <w:rsid w:val="00EC08D4"/>
    <w:rsid w:val="00ED2171"/>
    <w:rsid w:val="00F14169"/>
    <w:rsid w:val="00F354C7"/>
    <w:rsid w:val="00F40022"/>
    <w:rsid w:val="00F42155"/>
    <w:rsid w:val="00F46EE2"/>
    <w:rsid w:val="00F56E6C"/>
    <w:rsid w:val="00F61944"/>
    <w:rsid w:val="00F65A32"/>
    <w:rsid w:val="00F67291"/>
    <w:rsid w:val="00F81929"/>
    <w:rsid w:val="00F826DD"/>
    <w:rsid w:val="00F84EA8"/>
    <w:rsid w:val="00F86B84"/>
    <w:rsid w:val="00F9307F"/>
    <w:rsid w:val="00FA101E"/>
    <w:rsid w:val="00FB0DDC"/>
    <w:rsid w:val="00FB39B4"/>
    <w:rsid w:val="00FB5580"/>
    <w:rsid w:val="00FC2535"/>
    <w:rsid w:val="00FC3605"/>
    <w:rsid w:val="00FC53C3"/>
    <w:rsid w:val="00FC5DDD"/>
    <w:rsid w:val="00FE3B67"/>
    <w:rsid w:val="00FE40EA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07BD3"/>
  <w15:docId w15:val="{E3C291DB-2ADB-444E-9523-9D304B2A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E2"/>
  </w:style>
  <w:style w:type="paragraph" w:styleId="Overskrift1">
    <w:name w:val="heading 1"/>
    <w:basedOn w:val="Normal"/>
    <w:next w:val="Normal"/>
    <w:link w:val="Overskrift1Tegn"/>
    <w:uiPriority w:val="9"/>
    <w:qFormat/>
    <w:rsid w:val="009E2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2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A3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3C30"/>
    <w:rPr>
      <w:rFonts w:ascii="Tahoma" w:hAnsi="Tahoma" w:cs="Tahoma"/>
      <w:sz w:val="16"/>
      <w:szCs w:val="16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AA3C3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3C30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A3C3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3C30"/>
    <w:rPr>
      <w:lang w:val="en-GB"/>
    </w:rPr>
  </w:style>
  <w:style w:type="character" w:styleId="Hyperkobling">
    <w:name w:val="Hyperlink"/>
    <w:basedOn w:val="Standardskriftforavsnitt"/>
    <w:uiPriority w:val="99"/>
    <w:unhideWhenUsed/>
    <w:rsid w:val="00AA3C3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0D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D2C52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E2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E22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theving">
    <w:name w:val="Emphasis"/>
    <w:basedOn w:val="Standardskriftforavsnitt"/>
    <w:uiPriority w:val="20"/>
    <w:qFormat/>
    <w:rsid w:val="00934CE1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9A52F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ne\OneDrive\Dokumenter\Egendefinerte%20Office-maler\Brevmal%20DNTL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0E12-08CD-4076-89A7-1582A857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DNTL20</Template>
  <TotalTime>58</TotalTime>
  <Pages>4</Pages>
  <Words>617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Jevne</dc:creator>
  <cp:lastModifiedBy>Liv Lundstein</cp:lastModifiedBy>
  <cp:revision>7</cp:revision>
  <cp:lastPrinted>2025-05-09T13:49:00Z</cp:lastPrinted>
  <dcterms:created xsi:type="dcterms:W3CDTF">2025-12-03T09:56:00Z</dcterms:created>
  <dcterms:modified xsi:type="dcterms:W3CDTF">2025-12-03T11:35:00Z</dcterms:modified>
</cp:coreProperties>
</file>